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BCE37" w14:textId="12D45B12" w:rsidR="00E22D14" w:rsidRPr="00AE08B2" w:rsidRDefault="00B304FC" w:rsidP="00B304FC">
      <w:pPr>
        <w:pStyle w:val="NoSpacing"/>
        <w:jc w:val="center"/>
        <w:rPr>
          <w:b/>
          <w:bCs/>
        </w:rPr>
      </w:pPr>
      <w:r w:rsidRPr="00AE08B2">
        <w:rPr>
          <w:b/>
          <w:bCs/>
        </w:rPr>
        <w:t>PUBLIC HEARING</w:t>
      </w:r>
      <w:r w:rsidR="007256D3">
        <w:rPr>
          <w:b/>
          <w:bCs/>
        </w:rPr>
        <w:t xml:space="preserve"> </w:t>
      </w:r>
      <w:r w:rsidRPr="00AE08B2">
        <w:rPr>
          <w:b/>
          <w:bCs/>
        </w:rPr>
        <w:t>ANNOUNCEMENT</w:t>
      </w:r>
    </w:p>
    <w:p w14:paraId="5E271A2A" w14:textId="024ADFEE" w:rsidR="0066317E" w:rsidRDefault="00B304FC" w:rsidP="00B304FC">
      <w:pPr>
        <w:pStyle w:val="NoSpacing"/>
        <w:jc w:val="center"/>
        <w:rPr>
          <w:b/>
          <w:bCs/>
        </w:rPr>
      </w:pPr>
      <w:r w:rsidRPr="00AE08B2">
        <w:rPr>
          <w:b/>
          <w:bCs/>
        </w:rPr>
        <w:t>State of Mississippi 202</w:t>
      </w:r>
      <w:r w:rsidR="0066317E">
        <w:rPr>
          <w:b/>
          <w:bCs/>
        </w:rPr>
        <w:t>5 - 2029</w:t>
      </w:r>
    </w:p>
    <w:p w14:paraId="747B9FFD" w14:textId="3A8DAE4D" w:rsidR="00B304FC" w:rsidRDefault="0066317E" w:rsidP="00B304FC">
      <w:pPr>
        <w:pStyle w:val="NoSpacing"/>
        <w:jc w:val="center"/>
      </w:pPr>
      <w:r>
        <w:rPr>
          <w:b/>
          <w:bCs/>
        </w:rPr>
        <w:t xml:space="preserve">5-Year Consolidated Plan </w:t>
      </w:r>
    </w:p>
    <w:p w14:paraId="5B50F857" w14:textId="6DAD35E0" w:rsidR="00B304FC" w:rsidRDefault="00B304FC" w:rsidP="00E74485">
      <w:pPr>
        <w:pBdr>
          <w:bottom w:val="single" w:sz="4" w:space="1" w:color="auto"/>
        </w:pBdr>
      </w:pPr>
    </w:p>
    <w:p w14:paraId="52015913" w14:textId="45DF8DE0" w:rsidR="005C6751" w:rsidRDefault="00CD0669" w:rsidP="0066317E">
      <w:pPr>
        <w:pStyle w:val="NoSpacing"/>
        <w:jc w:val="both"/>
      </w:pPr>
      <w:r>
        <w:t xml:space="preserve">The </w:t>
      </w:r>
      <w:r w:rsidR="00B304FC">
        <w:t xml:space="preserve">Mississippi Home Corporation (MHC) and the Mississippi Development Authority (MDA) will conduct </w:t>
      </w:r>
      <w:r w:rsidR="00BD2311">
        <w:t>t</w:t>
      </w:r>
      <w:r w:rsidR="009414FF">
        <w:t>hree</w:t>
      </w:r>
      <w:r w:rsidR="00B62FDA">
        <w:t xml:space="preserve"> </w:t>
      </w:r>
      <w:r w:rsidR="00B304FC">
        <w:t>public hearing</w:t>
      </w:r>
      <w:r w:rsidR="00BD2311">
        <w:t>s</w:t>
      </w:r>
      <w:r w:rsidR="00B304FC">
        <w:t xml:space="preserve"> to obtain input from citizens </w:t>
      </w:r>
      <w:r w:rsidR="009414FF">
        <w:t xml:space="preserve">and </w:t>
      </w:r>
      <w:r w:rsidR="00B304FC">
        <w:t xml:space="preserve">for the </w:t>
      </w:r>
      <w:r w:rsidR="007256D3">
        <w:t xml:space="preserve">draft </w:t>
      </w:r>
      <w:r w:rsidR="00B304FC">
        <w:t xml:space="preserve">of the </w:t>
      </w:r>
      <w:r w:rsidR="0066317E">
        <w:t xml:space="preserve">State of Mississippi’s 5-Year Consolidated </w:t>
      </w:r>
      <w:r w:rsidR="00B304FC">
        <w:t>Plan</w:t>
      </w:r>
      <w:r w:rsidR="00B62FDA">
        <w:t xml:space="preserve"> prior to the 30-day Public Comment Period</w:t>
      </w:r>
      <w:r w:rsidR="0066317E">
        <w:t>.</w:t>
      </w:r>
      <w:r w:rsidR="00B304FC">
        <w:t xml:space="preserve"> The </w:t>
      </w:r>
      <w:r w:rsidR="0066317E">
        <w:t>5-Year Consolidated</w:t>
      </w:r>
      <w:r w:rsidR="00B304FC">
        <w:t xml:space="preserve"> Plan is a requirement of the U.S. Department of Housing and Urban Development (HUD) </w:t>
      </w:r>
      <w:r w:rsidR="001119CE">
        <w:t>and sets forth the state’s method</w:t>
      </w:r>
      <w:r w:rsidR="00DB4655">
        <w:t xml:space="preserve"> of distribution of anticipated program funds under the Community Development Block Grant (CDBG) Program, Emergency Solutions Grant (ESG) Program, HOME Investments Partnerships (HOME) Program, Housing Opportunities for Persons With AIDS (HOPWA) Program, and the National Housing Trust Fund (NHTF) Program.</w:t>
      </w:r>
    </w:p>
    <w:p w14:paraId="5C3F0DA8" w14:textId="77777777" w:rsidR="009414FF" w:rsidRDefault="009414FF" w:rsidP="009414FF">
      <w:pPr>
        <w:pStyle w:val="NoSpacing"/>
      </w:pPr>
    </w:p>
    <w:p w14:paraId="402547B9" w14:textId="22F626B0" w:rsidR="009414FF" w:rsidRPr="007D1730" w:rsidRDefault="004276A1" w:rsidP="00746822">
      <w:pPr>
        <w:spacing w:after="160" w:line="259" w:lineRule="auto"/>
        <w:jc w:val="both"/>
        <w:rPr>
          <w:b/>
          <w:bCs/>
        </w:rPr>
      </w:pPr>
      <w:r w:rsidRPr="007256D3">
        <w:rPr>
          <w:b/>
          <w:bCs/>
        </w:rPr>
        <w:t xml:space="preserve">The </w:t>
      </w:r>
      <w:r>
        <w:rPr>
          <w:b/>
          <w:bCs/>
        </w:rPr>
        <w:t xml:space="preserve">First </w:t>
      </w:r>
      <w:r w:rsidRPr="007256D3">
        <w:rPr>
          <w:b/>
          <w:bCs/>
        </w:rPr>
        <w:t xml:space="preserve">Public Hearing for the </w:t>
      </w:r>
      <w:r w:rsidR="00746822">
        <w:rPr>
          <w:b/>
          <w:bCs/>
        </w:rPr>
        <w:t xml:space="preserve">5-Year Consolidated </w:t>
      </w:r>
      <w:r w:rsidRPr="007256D3">
        <w:rPr>
          <w:b/>
          <w:bCs/>
        </w:rPr>
        <w:t xml:space="preserve">Plan </w:t>
      </w:r>
      <w:r w:rsidR="009414FF">
        <w:rPr>
          <w:b/>
          <w:bCs/>
        </w:rPr>
        <w:t xml:space="preserve">to gather citizen views and input </w:t>
      </w:r>
      <w:r w:rsidRPr="007256D3">
        <w:rPr>
          <w:b/>
          <w:bCs/>
        </w:rPr>
        <w:t xml:space="preserve">will be </w:t>
      </w:r>
      <w:r>
        <w:rPr>
          <w:b/>
          <w:bCs/>
        </w:rPr>
        <w:t xml:space="preserve">held </w:t>
      </w:r>
      <w:r w:rsidRPr="007256D3">
        <w:rPr>
          <w:b/>
          <w:bCs/>
        </w:rPr>
        <w:t xml:space="preserve">on </w:t>
      </w:r>
      <w:r w:rsidR="00746822">
        <w:rPr>
          <w:b/>
          <w:bCs/>
        </w:rPr>
        <w:t>Tuesday</w:t>
      </w:r>
      <w:r w:rsidR="00B62FDA">
        <w:rPr>
          <w:b/>
          <w:bCs/>
        </w:rPr>
        <w:t xml:space="preserve">, February </w:t>
      </w:r>
      <w:r w:rsidR="00746822">
        <w:rPr>
          <w:b/>
          <w:bCs/>
        </w:rPr>
        <w:t>18</w:t>
      </w:r>
      <w:r>
        <w:rPr>
          <w:b/>
          <w:bCs/>
        </w:rPr>
        <w:t xml:space="preserve">, </w:t>
      </w:r>
      <w:r w:rsidRPr="00746822">
        <w:rPr>
          <w:rFonts w:cstheme="minorHAnsi"/>
          <w:b/>
          <w:bCs/>
        </w:rPr>
        <w:t>202</w:t>
      </w:r>
      <w:r w:rsidR="00746822" w:rsidRPr="00746822">
        <w:rPr>
          <w:rFonts w:cstheme="minorHAnsi"/>
          <w:b/>
          <w:bCs/>
        </w:rPr>
        <w:t>5</w:t>
      </w:r>
      <w:r w:rsidRPr="00746822">
        <w:rPr>
          <w:rFonts w:cstheme="minorHAnsi"/>
          <w:b/>
          <w:bCs/>
        </w:rPr>
        <w:t>, from 1:</w:t>
      </w:r>
      <w:r w:rsidR="00746822" w:rsidRPr="00746822">
        <w:rPr>
          <w:rFonts w:cstheme="minorHAnsi"/>
          <w:b/>
          <w:bCs/>
        </w:rPr>
        <w:t>3</w:t>
      </w:r>
      <w:r w:rsidRPr="00746822">
        <w:rPr>
          <w:rFonts w:cstheme="minorHAnsi"/>
          <w:b/>
          <w:bCs/>
        </w:rPr>
        <w:t xml:space="preserve">0 </w:t>
      </w:r>
      <w:r w:rsidR="00746822" w:rsidRPr="00746822">
        <w:rPr>
          <w:rFonts w:cstheme="minorHAnsi"/>
          <w:b/>
          <w:bCs/>
        </w:rPr>
        <w:t>pm</w:t>
      </w:r>
      <w:r w:rsidRPr="00746822">
        <w:rPr>
          <w:rFonts w:cstheme="minorHAnsi"/>
          <w:b/>
          <w:bCs/>
        </w:rPr>
        <w:t xml:space="preserve"> to </w:t>
      </w:r>
      <w:r w:rsidR="00746822" w:rsidRPr="00746822">
        <w:rPr>
          <w:rFonts w:cstheme="minorHAnsi"/>
          <w:b/>
          <w:bCs/>
        </w:rPr>
        <w:t>3:00</w:t>
      </w:r>
      <w:r w:rsidRPr="00746822">
        <w:rPr>
          <w:rFonts w:cstheme="minorHAnsi"/>
          <w:b/>
          <w:bCs/>
        </w:rPr>
        <w:t xml:space="preserve"> </w:t>
      </w:r>
      <w:r w:rsidR="00746822" w:rsidRPr="00746822">
        <w:rPr>
          <w:rFonts w:cstheme="minorHAnsi"/>
          <w:b/>
          <w:bCs/>
        </w:rPr>
        <w:t>pm</w:t>
      </w:r>
      <w:r w:rsidRPr="00746822">
        <w:rPr>
          <w:rFonts w:cstheme="minorHAnsi"/>
          <w:b/>
          <w:bCs/>
        </w:rPr>
        <w:t xml:space="preserve"> </w:t>
      </w:r>
      <w:r w:rsidR="00B62FDA" w:rsidRPr="00746822">
        <w:rPr>
          <w:rFonts w:cstheme="minorHAnsi"/>
          <w:b/>
          <w:bCs/>
        </w:rPr>
        <w:t xml:space="preserve">in </w:t>
      </w:r>
      <w:r w:rsidR="00746822" w:rsidRPr="00746822">
        <w:rPr>
          <w:rFonts w:cstheme="minorHAnsi"/>
          <w:b/>
          <w:bCs/>
        </w:rPr>
        <w:t xml:space="preserve">Suite D at the South Mississippi Housing Authority located </w:t>
      </w:r>
      <w:r w:rsidR="00B62FDA" w:rsidRPr="00746822">
        <w:rPr>
          <w:rFonts w:cstheme="minorHAnsi"/>
          <w:b/>
          <w:bCs/>
        </w:rPr>
        <w:t xml:space="preserve">at </w:t>
      </w:r>
      <w:r w:rsidR="00746822" w:rsidRPr="00350498">
        <w:rPr>
          <w:rFonts w:cstheme="minorHAnsi"/>
          <w:b/>
          <w:bCs/>
        </w:rPr>
        <w:t>10430 Three Rivers Rd., Gulfport, MS 39503</w:t>
      </w:r>
      <w:r w:rsidR="00746822">
        <w:rPr>
          <w:rFonts w:cstheme="minorHAnsi"/>
          <w:b/>
          <w:bCs/>
        </w:rPr>
        <w:t>.</w:t>
      </w:r>
    </w:p>
    <w:p w14:paraId="2F796C34" w14:textId="0F912CB3" w:rsidR="00E74485" w:rsidRPr="00746822" w:rsidRDefault="004276A1" w:rsidP="00746822">
      <w:pPr>
        <w:pStyle w:val="NoSpacing"/>
        <w:jc w:val="both"/>
        <w:rPr>
          <w:b/>
          <w:bCs/>
        </w:rPr>
      </w:pPr>
      <w:r>
        <w:rPr>
          <w:b/>
          <w:bCs/>
        </w:rPr>
        <w:t>T</w:t>
      </w:r>
      <w:r w:rsidR="005C6751" w:rsidRPr="007256D3">
        <w:rPr>
          <w:b/>
          <w:bCs/>
        </w:rPr>
        <w:t xml:space="preserve">he </w:t>
      </w:r>
      <w:r>
        <w:rPr>
          <w:b/>
          <w:bCs/>
        </w:rPr>
        <w:t xml:space="preserve">Second </w:t>
      </w:r>
      <w:r w:rsidR="005C6751" w:rsidRPr="007256D3">
        <w:rPr>
          <w:b/>
          <w:bCs/>
        </w:rPr>
        <w:t>Public Hearing</w:t>
      </w:r>
      <w:r w:rsidR="007256D3" w:rsidRPr="007256D3">
        <w:rPr>
          <w:b/>
          <w:bCs/>
        </w:rPr>
        <w:t xml:space="preserve"> for the </w:t>
      </w:r>
      <w:r w:rsidR="00746822">
        <w:rPr>
          <w:b/>
          <w:bCs/>
        </w:rPr>
        <w:t xml:space="preserve">5-Year Consolidated </w:t>
      </w:r>
      <w:r w:rsidR="00746822" w:rsidRPr="007256D3">
        <w:rPr>
          <w:b/>
          <w:bCs/>
        </w:rPr>
        <w:t xml:space="preserve">Plan </w:t>
      </w:r>
      <w:r w:rsidR="009414FF">
        <w:rPr>
          <w:b/>
          <w:bCs/>
        </w:rPr>
        <w:t>to gather citizen views and input</w:t>
      </w:r>
      <w:r w:rsidR="007256D3" w:rsidRPr="007256D3">
        <w:rPr>
          <w:b/>
          <w:bCs/>
        </w:rPr>
        <w:t xml:space="preserve"> will be </w:t>
      </w:r>
      <w:r w:rsidR="00BD2311">
        <w:rPr>
          <w:b/>
          <w:bCs/>
        </w:rPr>
        <w:t xml:space="preserve">held </w:t>
      </w:r>
      <w:r w:rsidR="007256D3" w:rsidRPr="007256D3">
        <w:rPr>
          <w:b/>
          <w:bCs/>
        </w:rPr>
        <w:t xml:space="preserve">on </w:t>
      </w:r>
      <w:r w:rsidR="00746822">
        <w:rPr>
          <w:b/>
          <w:bCs/>
        </w:rPr>
        <w:t>Wednesday, February 19, 2025, f</w:t>
      </w:r>
      <w:r w:rsidR="007D1730">
        <w:rPr>
          <w:b/>
          <w:bCs/>
        </w:rPr>
        <w:t>rom 1</w:t>
      </w:r>
      <w:r w:rsidR="00B62FDA">
        <w:rPr>
          <w:b/>
          <w:bCs/>
        </w:rPr>
        <w:t>0</w:t>
      </w:r>
      <w:r w:rsidR="007D1730">
        <w:rPr>
          <w:b/>
          <w:bCs/>
        </w:rPr>
        <w:t>:</w:t>
      </w:r>
      <w:r w:rsidR="00746822">
        <w:rPr>
          <w:b/>
          <w:bCs/>
        </w:rPr>
        <w:t>30</w:t>
      </w:r>
      <w:r w:rsidR="007D1730">
        <w:rPr>
          <w:b/>
          <w:bCs/>
        </w:rPr>
        <w:t xml:space="preserve"> </w:t>
      </w:r>
      <w:r w:rsidR="00746822">
        <w:rPr>
          <w:b/>
          <w:bCs/>
        </w:rPr>
        <w:t>am</w:t>
      </w:r>
      <w:r w:rsidR="007D1730">
        <w:rPr>
          <w:b/>
          <w:bCs/>
        </w:rPr>
        <w:t xml:space="preserve"> to </w:t>
      </w:r>
      <w:r w:rsidR="00B62FDA">
        <w:rPr>
          <w:b/>
          <w:bCs/>
        </w:rPr>
        <w:t>12</w:t>
      </w:r>
      <w:r w:rsidR="007D1730">
        <w:rPr>
          <w:b/>
          <w:bCs/>
        </w:rPr>
        <w:t xml:space="preserve">:00 </w:t>
      </w:r>
      <w:r w:rsidR="00746822">
        <w:rPr>
          <w:b/>
          <w:bCs/>
        </w:rPr>
        <w:t xml:space="preserve">pm at the </w:t>
      </w:r>
      <w:r w:rsidR="00746822" w:rsidRPr="00746822">
        <w:rPr>
          <w:b/>
          <w:bCs/>
        </w:rPr>
        <w:t>C.E. Roy Community Center located at 300 E. 5</w:t>
      </w:r>
      <w:r w:rsidR="00746822" w:rsidRPr="00746822">
        <w:rPr>
          <w:b/>
          <w:bCs/>
          <w:vertAlign w:val="superscript"/>
        </w:rPr>
        <w:t>th</w:t>
      </w:r>
      <w:r w:rsidR="00746822" w:rsidRPr="00746822">
        <w:rPr>
          <w:b/>
          <w:bCs/>
        </w:rPr>
        <w:t xml:space="preserve"> Street, Hattiesburg, MS  39401. </w:t>
      </w:r>
    </w:p>
    <w:p w14:paraId="4C5284C9" w14:textId="77777777" w:rsidR="009414FF" w:rsidRDefault="009414FF" w:rsidP="00746822">
      <w:pPr>
        <w:pStyle w:val="NoSpacing"/>
        <w:jc w:val="both"/>
        <w:rPr>
          <w:b/>
          <w:bCs/>
        </w:rPr>
      </w:pPr>
    </w:p>
    <w:p w14:paraId="28AC48A0" w14:textId="23816692" w:rsidR="009414FF" w:rsidRDefault="00B62FDA" w:rsidP="00746822">
      <w:pPr>
        <w:pStyle w:val="NoSpacing"/>
        <w:jc w:val="both"/>
        <w:rPr>
          <w:b/>
          <w:bCs/>
        </w:rPr>
      </w:pPr>
      <w:r>
        <w:rPr>
          <w:b/>
          <w:bCs/>
        </w:rPr>
        <w:t>T</w:t>
      </w:r>
      <w:r w:rsidRPr="007256D3">
        <w:rPr>
          <w:b/>
          <w:bCs/>
        </w:rPr>
        <w:t xml:space="preserve">he </w:t>
      </w:r>
      <w:r w:rsidR="009414FF">
        <w:rPr>
          <w:b/>
          <w:bCs/>
        </w:rPr>
        <w:t xml:space="preserve">Third </w:t>
      </w:r>
      <w:r w:rsidRPr="007256D3">
        <w:rPr>
          <w:b/>
          <w:bCs/>
        </w:rPr>
        <w:t xml:space="preserve">Public </w:t>
      </w:r>
      <w:r w:rsidR="009414FF">
        <w:rPr>
          <w:b/>
          <w:bCs/>
        </w:rPr>
        <w:t xml:space="preserve">Hearing </w:t>
      </w:r>
      <w:r w:rsidRPr="007256D3">
        <w:rPr>
          <w:b/>
          <w:bCs/>
        </w:rPr>
        <w:t xml:space="preserve">for the </w:t>
      </w:r>
      <w:r w:rsidR="00746822">
        <w:rPr>
          <w:b/>
          <w:bCs/>
        </w:rPr>
        <w:t xml:space="preserve">5-Year Consolidated </w:t>
      </w:r>
      <w:r w:rsidR="00746822" w:rsidRPr="007256D3">
        <w:rPr>
          <w:b/>
          <w:bCs/>
        </w:rPr>
        <w:t xml:space="preserve">Plan </w:t>
      </w:r>
      <w:r w:rsidR="00746822">
        <w:rPr>
          <w:b/>
          <w:bCs/>
        </w:rPr>
        <w:t>to gather citizen views and input</w:t>
      </w:r>
      <w:r w:rsidR="00746822" w:rsidRPr="007256D3">
        <w:rPr>
          <w:b/>
          <w:bCs/>
        </w:rPr>
        <w:t xml:space="preserve"> will be </w:t>
      </w:r>
      <w:r w:rsidR="00746822">
        <w:rPr>
          <w:b/>
          <w:bCs/>
        </w:rPr>
        <w:t xml:space="preserve">held </w:t>
      </w:r>
      <w:r w:rsidR="00746822" w:rsidRPr="007256D3">
        <w:rPr>
          <w:b/>
          <w:bCs/>
        </w:rPr>
        <w:t xml:space="preserve">on </w:t>
      </w:r>
      <w:r w:rsidR="00746822">
        <w:rPr>
          <w:b/>
          <w:bCs/>
        </w:rPr>
        <w:t>Thursday, February 20</w:t>
      </w:r>
      <w:r w:rsidR="00746822" w:rsidRPr="00746822">
        <w:rPr>
          <w:b/>
          <w:bCs/>
          <w:vertAlign w:val="superscript"/>
        </w:rPr>
        <w:t>th</w:t>
      </w:r>
      <w:r w:rsidR="00746822">
        <w:rPr>
          <w:b/>
          <w:bCs/>
        </w:rPr>
        <w:t xml:space="preserve"> from 10:30 am to 12:00 pm at the Mississippi Home Corporation located at 735 Riverside Drive, Jackson, MS </w:t>
      </w:r>
      <w:r w:rsidR="009414FF">
        <w:rPr>
          <w:b/>
          <w:bCs/>
        </w:rPr>
        <w:t>39</w:t>
      </w:r>
      <w:r w:rsidR="00746822">
        <w:rPr>
          <w:b/>
          <w:bCs/>
        </w:rPr>
        <w:t>202</w:t>
      </w:r>
      <w:r w:rsidR="009414FF">
        <w:rPr>
          <w:b/>
          <w:bCs/>
        </w:rPr>
        <w:t>.</w:t>
      </w:r>
    </w:p>
    <w:p w14:paraId="46C9EA7B" w14:textId="77777777" w:rsidR="009414FF" w:rsidRDefault="009414FF" w:rsidP="009414FF">
      <w:pPr>
        <w:pStyle w:val="NoSpacing"/>
        <w:rPr>
          <w:b/>
          <w:bCs/>
        </w:rPr>
      </w:pPr>
    </w:p>
    <w:p w14:paraId="06CAC9FF" w14:textId="2C529C33" w:rsidR="00BE7161" w:rsidRDefault="00BE7161" w:rsidP="00CD0669">
      <w:pPr>
        <w:pStyle w:val="NoSpacing"/>
        <w:jc w:val="both"/>
      </w:pPr>
      <w:r>
        <w:t xml:space="preserve">The 30-Day Public Comment period will begin </w:t>
      </w:r>
      <w:r w:rsidRPr="004276A1">
        <w:t xml:space="preserve">on </w:t>
      </w:r>
      <w:r w:rsidR="00766C4F">
        <w:t>Friday, February 21, 2025</w:t>
      </w:r>
      <w:r w:rsidRPr="004276A1">
        <w:t xml:space="preserve">, and end on </w:t>
      </w:r>
      <w:r w:rsidR="00CD0669">
        <w:t>Friday, March 28, 2025</w:t>
      </w:r>
      <w:r>
        <w:t xml:space="preserve">. All comments can be sent via email to David Hancock at </w:t>
      </w:r>
      <w:hyperlink r:id="rId4" w:history="1">
        <w:r w:rsidRPr="00D978EE">
          <w:rPr>
            <w:rStyle w:val="Hyperlink"/>
          </w:rPr>
          <w:t>david.hancock@mshc.com</w:t>
        </w:r>
      </w:hyperlink>
      <w:r>
        <w:t>, or via U.S. Mail to David Hancock, 735 Riverside Drive, Jackson, MS, 39202.</w:t>
      </w:r>
    </w:p>
    <w:p w14:paraId="0B052455" w14:textId="77777777" w:rsidR="00BE7161" w:rsidRDefault="00BE7161" w:rsidP="009414FF">
      <w:pPr>
        <w:pStyle w:val="NoSpacing"/>
      </w:pPr>
    </w:p>
    <w:p w14:paraId="002D6C66" w14:textId="092693D6" w:rsidR="009A6DB5" w:rsidRDefault="005C6751" w:rsidP="00CD0669">
      <w:pPr>
        <w:pStyle w:val="NoSpacing"/>
        <w:jc w:val="both"/>
      </w:pPr>
      <w:r>
        <w:t>Citizens, local officials, nonprofit orga</w:t>
      </w:r>
      <w:r w:rsidR="009A6DB5">
        <w:t>n</w:t>
      </w:r>
      <w:r>
        <w:t xml:space="preserve">izations, stakeholders, </w:t>
      </w:r>
      <w:r w:rsidR="009A6DB5">
        <w:t xml:space="preserve">and community groups are invited and encouraged to participate. The </w:t>
      </w:r>
      <w:r w:rsidR="007256D3">
        <w:t>m</w:t>
      </w:r>
      <w:r w:rsidR="009A6DB5">
        <w:t xml:space="preserve">eeting is accessible to all persons with disabilities. If a translator is needed for non-English speaking persons, please contact </w:t>
      </w:r>
      <w:r w:rsidR="00866902">
        <w:t>Kimberly Stamps</w:t>
      </w:r>
      <w:r w:rsidR="009A6DB5">
        <w:t xml:space="preserve"> at 601-718-46</w:t>
      </w:r>
      <w:r w:rsidR="00404EC2">
        <w:t>38</w:t>
      </w:r>
      <w:r w:rsidR="009A6DB5">
        <w:t xml:space="preserve">, or </w:t>
      </w:r>
      <w:r w:rsidR="00BD2311">
        <w:t>Lisa Maxwell</w:t>
      </w:r>
      <w:r w:rsidR="009A6DB5">
        <w:t xml:space="preserve"> at 601-359-</w:t>
      </w:r>
      <w:r w:rsidR="00BD2311">
        <w:t>2498</w:t>
      </w:r>
      <w:r w:rsidR="009A6DB5">
        <w:t xml:space="preserve"> prior to the meeting </w:t>
      </w:r>
      <w:r w:rsidR="00A42A25">
        <w:t xml:space="preserve">to accommodate the request. The hearing impaired may contact us at 601-718-4688 or 601-359-3119 </w:t>
      </w:r>
      <w:r w:rsidR="00EF006B">
        <w:t>(TTY).</w:t>
      </w:r>
    </w:p>
    <w:p w14:paraId="0556FF18" w14:textId="77777777" w:rsidR="00C20D8B" w:rsidRDefault="00C20D8B" w:rsidP="009414FF">
      <w:pPr>
        <w:pStyle w:val="NoSpacing"/>
      </w:pPr>
    </w:p>
    <w:p w14:paraId="7DCF76AE" w14:textId="3F4A3F8F" w:rsidR="00EF006B" w:rsidRDefault="0007073B" w:rsidP="00CD0669">
      <w:pPr>
        <w:pStyle w:val="NoSpacing"/>
        <w:jc w:val="both"/>
      </w:pPr>
      <w:r>
        <w:t xml:space="preserve">MHC and MDA do not discriminate </w:t>
      </w:r>
      <w:proofErr w:type="gramStart"/>
      <w:r>
        <w:t>on the basis of</w:t>
      </w:r>
      <w:proofErr w:type="gramEnd"/>
      <w:r>
        <w:t xml:space="preserve"> disability in </w:t>
      </w:r>
      <w:r w:rsidR="00C20D8B">
        <w:t>admissions</w:t>
      </w:r>
      <w:r>
        <w:t xml:space="preserve"> or access to or treatment or employment in its programs or activities.</w:t>
      </w:r>
      <w:r w:rsidR="00C20D8B">
        <w:t xml:space="preserve"> </w:t>
      </w:r>
      <w:r w:rsidR="00691F27">
        <w:t xml:space="preserve">We are pledged to the letter and spirit of U.S. Policy for the achievement of equal housing opportunity throughout the Nation. </w:t>
      </w:r>
      <w:r w:rsidR="00B80F6F">
        <w:t>We encourage and support an affirmative advertising and marketing program in which there are no barriers to obtaining housing because of race, color, religion, sex, handicap, familial status, or national origin.</w:t>
      </w:r>
      <w:r w:rsidR="00572B8D">
        <w:t xml:space="preserve">   </w:t>
      </w:r>
    </w:p>
    <w:p w14:paraId="64010FEB" w14:textId="77777777" w:rsidR="00C20D8B" w:rsidRPr="00572B8D" w:rsidRDefault="00C20D8B" w:rsidP="009414FF">
      <w:pPr>
        <w:pStyle w:val="NoSpacing"/>
        <w:rPr>
          <w:rFonts w:ascii="Calibri" w:hAnsi="Calibri"/>
        </w:rPr>
      </w:pPr>
    </w:p>
    <w:p w14:paraId="477B2A01" w14:textId="443A1276" w:rsidR="005C6751" w:rsidRPr="00572B8D" w:rsidRDefault="002F413F" w:rsidP="00572B8D">
      <w:pPr>
        <w:ind w:left="7920"/>
        <w:jc w:val="center"/>
        <w:rPr>
          <w:rFonts w:ascii="Calibri" w:hAnsi="Calibri" w:cs="Times New Roman"/>
        </w:rPr>
      </w:pPr>
      <w:r w:rsidRPr="00572B8D">
        <w:rPr>
          <w:rFonts w:ascii="Calibri" w:eastAsia="Calibri" w:hAnsi="Calibri" w:cs="Times New Roman"/>
          <w:noProof/>
        </w:rPr>
        <w:drawing>
          <wp:anchor distT="0" distB="0" distL="114300" distR="114300" simplePos="0" relativeHeight="251663360" behindDoc="0" locked="0" layoutInCell="1" allowOverlap="1" wp14:anchorId="7D3AF63C" wp14:editId="691600F7">
            <wp:simplePos x="0" y="0"/>
            <wp:positionH relativeFrom="margin">
              <wp:posOffset>3390900</wp:posOffset>
            </wp:positionH>
            <wp:positionV relativeFrom="paragraph">
              <wp:posOffset>120015</wp:posOffset>
            </wp:positionV>
            <wp:extent cx="981075" cy="757555"/>
            <wp:effectExtent l="0" t="0" r="952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1075" cy="757555"/>
                    </a:xfrm>
                    <a:prstGeom prst="rect">
                      <a:avLst/>
                    </a:prstGeom>
                  </pic:spPr>
                </pic:pic>
              </a:graphicData>
            </a:graphic>
            <wp14:sizeRelH relativeFrom="page">
              <wp14:pctWidth>0</wp14:pctWidth>
            </wp14:sizeRelH>
            <wp14:sizeRelV relativeFrom="page">
              <wp14:pctHeight>0</wp14:pctHeight>
            </wp14:sizeRelV>
          </wp:anchor>
        </w:drawing>
      </w:r>
      <w:r w:rsidR="00572B8D" w:rsidRPr="00572B8D">
        <w:rPr>
          <w:rFonts w:ascii="Calibri" w:eastAsia="Calibri" w:hAnsi="Calibri" w:cs="Times New Roman"/>
          <w:noProof/>
        </w:rPr>
        <w:drawing>
          <wp:anchor distT="0" distB="0" distL="114300" distR="114300" simplePos="0" relativeHeight="251659264" behindDoc="0" locked="0" layoutInCell="1" allowOverlap="1" wp14:anchorId="5EC71561" wp14:editId="02E30453">
            <wp:simplePos x="0" y="0"/>
            <wp:positionH relativeFrom="margin">
              <wp:align>left</wp:align>
            </wp:positionH>
            <wp:positionV relativeFrom="paragraph">
              <wp:posOffset>8890</wp:posOffset>
            </wp:positionV>
            <wp:extent cx="876300" cy="876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d.jpg"/>
                    <pic:cNvPicPr/>
                  </pic:nvPicPr>
                  <pic:blipFill>
                    <a:blip r:embed="rId6">
                      <a:grayscl/>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r w:rsidR="00572B8D" w:rsidRPr="00572B8D">
        <w:rPr>
          <w:rFonts w:ascii="Calibri" w:eastAsia="Calibri" w:hAnsi="Calibri" w:cs="Times New Roman"/>
          <w:noProof/>
        </w:rPr>
        <w:drawing>
          <wp:anchor distT="0" distB="0" distL="114300" distR="114300" simplePos="0" relativeHeight="251665408" behindDoc="0" locked="0" layoutInCell="1" allowOverlap="1" wp14:anchorId="5993D01C" wp14:editId="7AE9824F">
            <wp:simplePos x="0" y="0"/>
            <wp:positionH relativeFrom="column">
              <wp:posOffset>1638300</wp:posOffset>
            </wp:positionH>
            <wp:positionV relativeFrom="paragraph">
              <wp:posOffset>48895</wp:posOffset>
            </wp:positionV>
            <wp:extent cx="1104900" cy="904240"/>
            <wp:effectExtent l="0" t="0" r="0" b="0"/>
            <wp:wrapNone/>
            <wp:docPr id="7" name="Picture 7" descr="C:\Users\rrobinson\AppData\Local\Microsoft\Windows\Temporary Internet Files\Content.Word\State Seal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obinson\AppData\Local\Microsoft\Windows\Temporary Internet Files\Content.Word\State Seal B&amp;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00572B8D" w:rsidRPr="00572B8D">
        <w:rPr>
          <w:rFonts w:ascii="Calibri" w:hAnsi="Calibri" w:cs="Times New Roman"/>
          <w:noProof/>
        </w:rPr>
        <w:drawing>
          <wp:inline distT="0" distB="0" distL="0" distR="0" wp14:anchorId="778A41BC" wp14:editId="3276F8B4">
            <wp:extent cx="853440" cy="8839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883920"/>
                    </a:xfrm>
                    <a:prstGeom prst="rect">
                      <a:avLst/>
                    </a:prstGeom>
                    <a:noFill/>
                  </pic:spPr>
                </pic:pic>
              </a:graphicData>
            </a:graphic>
          </wp:inline>
        </w:drawing>
      </w:r>
    </w:p>
    <w:sectPr w:rsidR="005C6751" w:rsidRPr="00572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FC"/>
    <w:rsid w:val="0007073B"/>
    <w:rsid w:val="001119CE"/>
    <w:rsid w:val="001E3C51"/>
    <w:rsid w:val="0021064C"/>
    <w:rsid w:val="002F413F"/>
    <w:rsid w:val="0033129B"/>
    <w:rsid w:val="00404EC2"/>
    <w:rsid w:val="004276A1"/>
    <w:rsid w:val="00572B8D"/>
    <w:rsid w:val="005C558E"/>
    <w:rsid w:val="005C6751"/>
    <w:rsid w:val="0066317E"/>
    <w:rsid w:val="00683B98"/>
    <w:rsid w:val="00691F27"/>
    <w:rsid w:val="006D6580"/>
    <w:rsid w:val="007256D3"/>
    <w:rsid w:val="00732960"/>
    <w:rsid w:val="00746822"/>
    <w:rsid w:val="00766C4F"/>
    <w:rsid w:val="007D1730"/>
    <w:rsid w:val="008649D5"/>
    <w:rsid w:val="00866902"/>
    <w:rsid w:val="00913A44"/>
    <w:rsid w:val="00923BA6"/>
    <w:rsid w:val="009414FF"/>
    <w:rsid w:val="009A6DB5"/>
    <w:rsid w:val="00A05FB0"/>
    <w:rsid w:val="00A42A25"/>
    <w:rsid w:val="00A77DE1"/>
    <w:rsid w:val="00AE08B2"/>
    <w:rsid w:val="00B304FC"/>
    <w:rsid w:val="00B62FDA"/>
    <w:rsid w:val="00B80F6F"/>
    <w:rsid w:val="00BD2311"/>
    <w:rsid w:val="00BE22E0"/>
    <w:rsid w:val="00BE7161"/>
    <w:rsid w:val="00C20D8B"/>
    <w:rsid w:val="00C93095"/>
    <w:rsid w:val="00CD0669"/>
    <w:rsid w:val="00DB4655"/>
    <w:rsid w:val="00E22061"/>
    <w:rsid w:val="00E22D14"/>
    <w:rsid w:val="00E2474D"/>
    <w:rsid w:val="00E74485"/>
    <w:rsid w:val="00EF006B"/>
    <w:rsid w:val="00EF15DB"/>
    <w:rsid w:val="00F73159"/>
    <w:rsid w:val="00FC2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6C55"/>
  <w15:chartTrackingRefBased/>
  <w15:docId w15:val="{42A375C0-5F33-473F-B7A1-58F53887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4FC"/>
    <w:pPr>
      <w:spacing w:after="0" w:line="240" w:lineRule="auto"/>
    </w:pPr>
  </w:style>
  <w:style w:type="character" w:styleId="Hyperlink">
    <w:name w:val="Hyperlink"/>
    <w:basedOn w:val="DefaultParagraphFont"/>
    <w:uiPriority w:val="99"/>
    <w:unhideWhenUsed/>
    <w:rsid w:val="00BE22E0"/>
    <w:rPr>
      <w:color w:val="0000FF" w:themeColor="hyperlink"/>
      <w:u w:val="single"/>
    </w:rPr>
  </w:style>
  <w:style w:type="character" w:styleId="UnresolvedMention">
    <w:name w:val="Unresolved Mention"/>
    <w:basedOn w:val="DefaultParagraphFont"/>
    <w:uiPriority w:val="99"/>
    <w:semiHidden/>
    <w:unhideWhenUsed/>
    <w:rsid w:val="00BE2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33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mailto:david.hancock@mshc.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Hancock</dc:creator>
  <cp:keywords/>
  <dc:description/>
  <cp:lastModifiedBy>Brittany Sistrunk</cp:lastModifiedBy>
  <cp:revision>6</cp:revision>
  <dcterms:created xsi:type="dcterms:W3CDTF">2025-01-24T21:28:00Z</dcterms:created>
  <dcterms:modified xsi:type="dcterms:W3CDTF">2025-01-27T17:08:00Z</dcterms:modified>
</cp:coreProperties>
</file>